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A34" w:rsidRPr="00F75BAA" w:rsidRDefault="00F75BAA" w:rsidP="00F75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75BAA">
        <w:rPr>
          <w:rFonts w:ascii="Times New Roman" w:hAnsi="Times New Roman" w:cs="Times New Roman"/>
          <w:b/>
          <w:sz w:val="28"/>
          <w:szCs w:val="28"/>
        </w:rPr>
        <w:t>УВАЖАЕМЫЕ НАЛОГОПЛАТЕЛЬЩИКИ – ФИЗИЧЕСКИЕ ЛИЦА!</w:t>
      </w:r>
    </w:p>
    <w:p w:rsidR="00E72A34" w:rsidRDefault="00E72A34" w:rsidP="00F75B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A34" w:rsidRPr="00F75BAA" w:rsidRDefault="00E72A34" w:rsidP="00F75B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5BAA">
        <w:rPr>
          <w:rFonts w:ascii="Times New Roman" w:hAnsi="Times New Roman" w:cs="Times New Roman"/>
          <w:b/>
          <w:sz w:val="28"/>
          <w:szCs w:val="28"/>
        </w:rPr>
        <w:t xml:space="preserve">Администрация сельского поселения Назарьевское информирует Вас о действующих в 2018 году ставках и льготах по земельному налогу и налогу на имущество физических лиц. </w:t>
      </w:r>
    </w:p>
    <w:p w:rsidR="00E72A34" w:rsidRDefault="00E72A34" w:rsidP="00F75BA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72A34" w:rsidRDefault="00F75BAA" w:rsidP="00F75B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 НА ИМУЩЕСТВО ФИЗИЧЕСКИХ ЛИЦ</w:t>
      </w:r>
    </w:p>
    <w:p w:rsidR="00F75BAA" w:rsidRDefault="00F75BAA" w:rsidP="00F75BA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2A34" w:rsidRPr="00140F23" w:rsidRDefault="00F75BAA" w:rsidP="00F75BAA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0F23">
        <w:rPr>
          <w:rFonts w:ascii="Times New Roman" w:hAnsi="Times New Roman" w:cs="Times New Roman"/>
          <w:i/>
          <w:sz w:val="28"/>
          <w:szCs w:val="28"/>
        </w:rPr>
        <w:t>Н</w:t>
      </w:r>
      <w:r w:rsidR="00E72A34" w:rsidRPr="00140F23">
        <w:rPr>
          <w:rFonts w:ascii="Times New Roman" w:hAnsi="Times New Roman" w:cs="Times New Roman"/>
          <w:i/>
          <w:sz w:val="28"/>
          <w:szCs w:val="28"/>
        </w:rPr>
        <w:t xml:space="preserve">алоговые ставки </w:t>
      </w:r>
      <w:r w:rsidRPr="00140F23">
        <w:rPr>
          <w:rFonts w:ascii="Times New Roman" w:hAnsi="Times New Roman" w:cs="Times New Roman"/>
          <w:i/>
          <w:sz w:val="28"/>
          <w:szCs w:val="28"/>
        </w:rPr>
        <w:t xml:space="preserve">(установлены от </w:t>
      </w:r>
      <w:r w:rsidR="00E72A34" w:rsidRPr="00140F23">
        <w:rPr>
          <w:rFonts w:ascii="Times New Roman" w:hAnsi="Times New Roman" w:cs="Times New Roman"/>
          <w:i/>
          <w:sz w:val="28"/>
          <w:szCs w:val="28"/>
        </w:rPr>
        <w:t xml:space="preserve"> кадастровой стоимости</w:t>
      </w:r>
      <w:r w:rsidRPr="00140F23">
        <w:rPr>
          <w:rFonts w:ascii="Times New Roman" w:hAnsi="Times New Roman" w:cs="Times New Roman"/>
          <w:i/>
          <w:sz w:val="28"/>
          <w:szCs w:val="28"/>
        </w:rPr>
        <w:t>)</w:t>
      </w:r>
      <w:r w:rsidR="00E72A34" w:rsidRPr="00140F23">
        <w:rPr>
          <w:rFonts w:ascii="Times New Roman" w:hAnsi="Times New Roman" w:cs="Times New Roman"/>
          <w:i/>
          <w:sz w:val="28"/>
          <w:szCs w:val="28"/>
        </w:rPr>
        <w:t>:</w:t>
      </w:r>
    </w:p>
    <w:p w:rsidR="00E72A34" w:rsidRPr="00E72A34" w:rsidRDefault="00E72A34" w:rsidP="00F75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72A34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72A34">
        <w:rPr>
          <w:rFonts w:ascii="Times New Roman" w:hAnsi="Times New Roman" w:cs="Times New Roman"/>
          <w:sz w:val="28"/>
          <w:szCs w:val="28"/>
        </w:rPr>
        <w:t xml:space="preserve"> налогообложения, кадастровая стоимость каждого из которых не превышает 300 млн. рублей:</w:t>
      </w:r>
    </w:p>
    <w:p w:rsidR="00E72A34" w:rsidRPr="00E72A34" w:rsidRDefault="00E72A34" w:rsidP="00F75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2A34">
        <w:rPr>
          <w:rFonts w:ascii="Times New Roman" w:hAnsi="Times New Roman" w:cs="Times New Roman"/>
          <w:sz w:val="28"/>
          <w:szCs w:val="28"/>
        </w:rPr>
        <w:t xml:space="preserve"> Жилые помещения - 0,1 процента;</w:t>
      </w:r>
    </w:p>
    <w:p w:rsidR="00E72A34" w:rsidRPr="00E72A34" w:rsidRDefault="00E72A34" w:rsidP="00F75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2A34">
        <w:rPr>
          <w:rFonts w:ascii="Times New Roman" w:hAnsi="Times New Roman" w:cs="Times New Roman"/>
          <w:sz w:val="28"/>
          <w:szCs w:val="28"/>
        </w:rPr>
        <w:t xml:space="preserve"> Жилые дома - 0,3 процента;</w:t>
      </w:r>
    </w:p>
    <w:p w:rsidR="00E72A34" w:rsidRPr="00E72A34" w:rsidRDefault="00E72A34" w:rsidP="00F75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2A34">
        <w:rPr>
          <w:rFonts w:ascii="Times New Roman" w:hAnsi="Times New Roman" w:cs="Times New Roman"/>
          <w:sz w:val="28"/>
          <w:szCs w:val="28"/>
        </w:rPr>
        <w:t xml:space="preserve"> Объекты незавершенного строительства в случае, если проектируемым назначением таких объектов является жилой дом – 0,3 процента;</w:t>
      </w:r>
    </w:p>
    <w:p w:rsidR="00E72A34" w:rsidRPr="00E72A34" w:rsidRDefault="00E72A34" w:rsidP="00F75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2A34">
        <w:rPr>
          <w:rFonts w:ascii="Times New Roman" w:hAnsi="Times New Roman" w:cs="Times New Roman"/>
          <w:sz w:val="28"/>
          <w:szCs w:val="28"/>
        </w:rPr>
        <w:t xml:space="preserve"> Единые недвижимые комплексы, в состав которых входит хотя бы одно жилое помещение (жилой дом) – 0,3 процента;</w:t>
      </w:r>
    </w:p>
    <w:p w:rsidR="00E72A34" w:rsidRPr="00E72A34" w:rsidRDefault="00E72A34" w:rsidP="00F75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2A34">
        <w:rPr>
          <w:rFonts w:ascii="Times New Roman" w:hAnsi="Times New Roman" w:cs="Times New Roman"/>
          <w:sz w:val="28"/>
          <w:szCs w:val="28"/>
        </w:rPr>
        <w:t xml:space="preserve"> Гаражи и машино - места – 0,3 процента;</w:t>
      </w:r>
    </w:p>
    <w:p w:rsidR="00E72A34" w:rsidRPr="00E72A34" w:rsidRDefault="00E72A34" w:rsidP="00F75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72A34">
        <w:rPr>
          <w:rFonts w:ascii="Times New Roman" w:hAnsi="Times New Roman" w:cs="Times New Roman"/>
          <w:sz w:val="28"/>
          <w:szCs w:val="28"/>
        </w:rPr>
        <w:t xml:space="preserve"> 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 – 0,3 процента; </w:t>
      </w:r>
    </w:p>
    <w:p w:rsidR="00E72A34" w:rsidRPr="00E72A34" w:rsidRDefault="00E72A34" w:rsidP="00F75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2A3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A34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72A34">
        <w:rPr>
          <w:rFonts w:ascii="Times New Roman" w:hAnsi="Times New Roman" w:cs="Times New Roman"/>
          <w:sz w:val="28"/>
          <w:szCs w:val="28"/>
        </w:rPr>
        <w:t xml:space="preserve"> налогообложения, кадастровая стоимость каждого из которых превышает 300 млн. рублей - 2 процента;</w:t>
      </w:r>
    </w:p>
    <w:p w:rsidR="00E72A34" w:rsidRDefault="00E72A34" w:rsidP="00F75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72A34">
        <w:rPr>
          <w:rFonts w:ascii="Times New Roman" w:hAnsi="Times New Roman" w:cs="Times New Roman"/>
          <w:sz w:val="28"/>
          <w:szCs w:val="28"/>
        </w:rPr>
        <w:t xml:space="preserve"> </w:t>
      </w:r>
      <w:r w:rsidR="00D810C2">
        <w:rPr>
          <w:rFonts w:ascii="Times New Roman" w:hAnsi="Times New Roman" w:cs="Times New Roman"/>
          <w:sz w:val="28"/>
          <w:szCs w:val="28"/>
        </w:rPr>
        <w:t xml:space="preserve">Иные здание, строение, сооружение, помещение </w:t>
      </w:r>
      <w:r w:rsidRPr="00E72A34">
        <w:rPr>
          <w:rFonts w:ascii="Times New Roman" w:hAnsi="Times New Roman" w:cs="Times New Roman"/>
          <w:sz w:val="28"/>
          <w:szCs w:val="28"/>
        </w:rPr>
        <w:t>– 0,5 процента.</w:t>
      </w:r>
    </w:p>
    <w:p w:rsidR="00D810C2" w:rsidRDefault="00D810C2" w:rsidP="00F75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72A34" w:rsidRPr="00140F23" w:rsidRDefault="00E72A34" w:rsidP="00F75BAA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0F23">
        <w:rPr>
          <w:rFonts w:ascii="Times New Roman" w:hAnsi="Times New Roman" w:cs="Times New Roman"/>
          <w:i/>
          <w:sz w:val="28"/>
          <w:szCs w:val="28"/>
        </w:rPr>
        <w:t>Льготы</w:t>
      </w:r>
      <w:r w:rsidR="00D810C2" w:rsidRPr="00140F23">
        <w:rPr>
          <w:rFonts w:ascii="Times New Roman" w:hAnsi="Times New Roman" w:cs="Times New Roman"/>
          <w:i/>
          <w:sz w:val="28"/>
          <w:szCs w:val="28"/>
        </w:rPr>
        <w:t xml:space="preserve"> по налогу на имущество физических лиц</w:t>
      </w:r>
    </w:p>
    <w:p w:rsidR="00D810C2" w:rsidRDefault="00D810C2" w:rsidP="00F75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Налоговым кодексом РФ право на налоговую льготу имеют следующие категории налогоплательщиков:</w:t>
      </w:r>
    </w:p>
    <w:p w:rsidR="00D810C2" w:rsidRDefault="00D810C2" w:rsidP="00F75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Герои Советского Союза и Герои Российской Федерации, а также лица, награжденные орденом Славы трех степеней;</w:t>
      </w:r>
    </w:p>
    <w:p w:rsidR="00D810C2" w:rsidRDefault="00D810C2" w:rsidP="00F75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инвалиды I и II групп инвалидности;</w:t>
      </w:r>
    </w:p>
    <w:p w:rsidR="00D810C2" w:rsidRDefault="00D810C2" w:rsidP="00F75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инвалиды с детства;</w:t>
      </w:r>
    </w:p>
    <w:p w:rsidR="00D810C2" w:rsidRDefault="00D810C2" w:rsidP="00F75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участники гражданской войны,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D810C2" w:rsidRDefault="00D810C2" w:rsidP="00F75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</w:t>
      </w:r>
      <w:r>
        <w:rPr>
          <w:rFonts w:ascii="Times New Roman" w:hAnsi="Times New Roman" w:cs="Times New Roman"/>
          <w:sz w:val="28"/>
          <w:szCs w:val="28"/>
        </w:rPr>
        <w:lastRenderedPageBreak/>
        <w:t>засчитывается этим лицам в выслугу лет для назначения пенсии на льготных условиях, установленных для военнослужащих частей действующей армии;</w:t>
      </w:r>
    </w:p>
    <w:p w:rsidR="00D810C2" w:rsidRPr="00140F23" w:rsidRDefault="00D810C2" w:rsidP="00F75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лица, имеющие право на получение социальной поддержки в соответствии с </w:t>
      </w:r>
      <w:hyperlink r:id="rId5" w:history="1">
        <w:r w:rsidRPr="00140F2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40F23">
        <w:rPr>
          <w:rFonts w:ascii="Times New Roman" w:hAnsi="Times New Roman" w:cs="Times New Roman"/>
          <w:sz w:val="28"/>
          <w:szCs w:val="28"/>
        </w:rP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6" w:history="1">
        <w:r w:rsidRPr="00140F2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40F23">
        <w:rPr>
          <w:rFonts w:ascii="Times New Roman" w:hAnsi="Times New Roman" w:cs="Times New Roman"/>
          <w:sz w:val="28"/>
          <w:szCs w:val="28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 и Федеральным </w:t>
      </w:r>
      <w:hyperlink r:id="rId7" w:history="1">
        <w:r w:rsidRPr="00140F2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40F23">
        <w:rPr>
          <w:rFonts w:ascii="Times New Roman" w:hAnsi="Times New Roman" w:cs="Times New Roman"/>
          <w:sz w:val="28"/>
          <w:szCs w:val="28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D810C2" w:rsidRPr="00140F23" w:rsidRDefault="00D810C2" w:rsidP="00F75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F23">
        <w:rPr>
          <w:rFonts w:ascii="Times New Roman" w:hAnsi="Times New Roman" w:cs="Times New Roman"/>
          <w:sz w:val="28"/>
          <w:szCs w:val="28"/>
        </w:rPr>
        <w:t>7)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:rsidR="00D810C2" w:rsidRPr="00140F23" w:rsidRDefault="00D810C2" w:rsidP="00F75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F23">
        <w:rPr>
          <w:rFonts w:ascii="Times New Roman" w:hAnsi="Times New Roman" w:cs="Times New Roman"/>
          <w:sz w:val="28"/>
          <w:szCs w:val="28"/>
        </w:rPr>
        <w:t>8)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D810C2" w:rsidRPr="00140F23" w:rsidRDefault="00D810C2" w:rsidP="00F75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F23">
        <w:rPr>
          <w:rFonts w:ascii="Times New Roman" w:hAnsi="Times New Roman" w:cs="Times New Roman"/>
          <w:sz w:val="28"/>
          <w:szCs w:val="28"/>
        </w:rPr>
        <w:t xml:space="preserve">9) члены семей военнослужащих, потерявших кормильца, признаваемые таковыми в соответствии с Федеральным </w:t>
      </w:r>
      <w:hyperlink r:id="rId8" w:history="1">
        <w:r w:rsidRPr="00140F2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40F23">
        <w:rPr>
          <w:rFonts w:ascii="Times New Roman" w:hAnsi="Times New Roman" w:cs="Times New Roman"/>
          <w:sz w:val="28"/>
          <w:szCs w:val="28"/>
        </w:rPr>
        <w:t xml:space="preserve"> от 27 мая 1998 года N 76-ФЗ "О статусе военнослужащих";</w:t>
      </w:r>
    </w:p>
    <w:p w:rsidR="00D810C2" w:rsidRDefault="00D810C2" w:rsidP="00F75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F23">
        <w:rPr>
          <w:rFonts w:ascii="Times New Roman" w:hAnsi="Times New Roman" w:cs="Times New Roman"/>
          <w:sz w:val="28"/>
          <w:szCs w:val="28"/>
        </w:rPr>
        <w:t xml:space="preserve">10) пенсионеры, получающие пенсии, назначаемые в порядке, установленном пенсионным </w:t>
      </w:r>
      <w:hyperlink r:id="rId9" w:history="1">
        <w:r w:rsidRPr="00140F23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140F23">
        <w:rPr>
          <w:rFonts w:ascii="Times New Roman" w:hAnsi="Times New Roman" w:cs="Times New Roman"/>
          <w:sz w:val="28"/>
          <w:szCs w:val="28"/>
        </w:rPr>
        <w:t xml:space="preserve">, а также лица, достигшие возраста 60 и 55 лет (соответственно мужчины и </w:t>
      </w:r>
      <w:r>
        <w:rPr>
          <w:rFonts w:ascii="Times New Roman" w:hAnsi="Times New Roman" w:cs="Times New Roman"/>
          <w:sz w:val="28"/>
          <w:szCs w:val="28"/>
        </w:rPr>
        <w:t>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D810C2" w:rsidRDefault="00D810C2" w:rsidP="00F75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граждане, уволенные с военной службы или призывавшиеся на военные сборы, выполнявшие интернациональный долг в Афганистане и других странах, в которых велись боевые действия;</w:t>
      </w:r>
    </w:p>
    <w:p w:rsidR="00D810C2" w:rsidRDefault="00D810C2" w:rsidP="00F75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D810C2" w:rsidRDefault="00D810C2" w:rsidP="00F75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родители и супруги военнослужащих и государственных служащих, погибших при исполнении служебных обязанностей;</w:t>
      </w:r>
    </w:p>
    <w:p w:rsidR="00D810C2" w:rsidRDefault="00D810C2" w:rsidP="00F75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6"/>
      <w:bookmarkEnd w:id="1"/>
      <w:r>
        <w:rPr>
          <w:rFonts w:ascii="Times New Roman" w:hAnsi="Times New Roman" w:cs="Times New Roman"/>
          <w:sz w:val="28"/>
          <w:szCs w:val="28"/>
        </w:rPr>
        <w:t>14) физические лица, осуществляющие профессиональную творческую деятельность, -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домов, квартир, комнат, используемых для организации открытых для посещения негосударственных музеев, галерей, библиотек, - на период такого их использования;</w:t>
      </w:r>
    </w:p>
    <w:p w:rsidR="00D810C2" w:rsidRDefault="00D810C2" w:rsidP="00F75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8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>15) физические лица -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</w:r>
    </w:p>
    <w:p w:rsidR="00D810C2" w:rsidRDefault="00D810C2" w:rsidP="00F75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D810C2" w:rsidRDefault="00D810C2" w:rsidP="00F75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D810C2" w:rsidRDefault="00D810C2" w:rsidP="00F75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Налоговая льгота предоставляется в отношении следующих видов объектов налогообложения:</w:t>
      </w:r>
    </w:p>
    <w:p w:rsidR="00D810C2" w:rsidRDefault="00D810C2" w:rsidP="00F75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квартира или комната;</w:t>
      </w:r>
    </w:p>
    <w:p w:rsidR="00D810C2" w:rsidRDefault="00D810C2" w:rsidP="00F75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жилой дом;</w:t>
      </w:r>
    </w:p>
    <w:p w:rsidR="00F75BAA" w:rsidRDefault="00D810C2" w:rsidP="00F75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75BAA">
        <w:rPr>
          <w:rFonts w:ascii="Times New Roman" w:hAnsi="Times New Roman" w:cs="Times New Roman"/>
          <w:sz w:val="28"/>
          <w:szCs w:val="28"/>
        </w:rPr>
        <w:t>специально оборудованное помещение, сооружение, используемые исключительно в качестве творческих мастерских, ателье, студий, а также жилых домов, квартир, комнат, используемых для организации открытых для посещения негосударственных музеев, галерей, библиотек, - на период такого их использования;</w:t>
      </w:r>
    </w:p>
    <w:p w:rsidR="00F75BAA" w:rsidRDefault="00D810C2" w:rsidP="00F75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F75BAA">
        <w:rPr>
          <w:rFonts w:ascii="Times New Roman" w:hAnsi="Times New Roman" w:cs="Times New Roman"/>
          <w:sz w:val="28"/>
          <w:szCs w:val="28"/>
        </w:rPr>
        <w:t>хозяйственное строение или сооружение,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</w:r>
    </w:p>
    <w:p w:rsidR="00D810C2" w:rsidRDefault="00D810C2" w:rsidP="00F75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гараж или машино-место.</w:t>
      </w:r>
    </w:p>
    <w:p w:rsidR="00D810C2" w:rsidRPr="00140F23" w:rsidRDefault="00D810C2" w:rsidP="00F75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Физические лица, имеющие право на налоговые льготы, установленные законодательством о налогах и сборах, представляют в налоговый орган по своему </w:t>
      </w:r>
      <w:r w:rsidRPr="00140F23">
        <w:rPr>
          <w:rFonts w:ascii="Times New Roman" w:hAnsi="Times New Roman" w:cs="Times New Roman"/>
          <w:sz w:val="28"/>
          <w:szCs w:val="28"/>
        </w:rPr>
        <w:t xml:space="preserve">выбору </w:t>
      </w:r>
      <w:hyperlink r:id="rId10" w:history="1">
        <w:r w:rsidRPr="00140F23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140F23">
        <w:rPr>
          <w:rFonts w:ascii="Times New Roman" w:hAnsi="Times New Roman" w:cs="Times New Roman"/>
          <w:sz w:val="28"/>
          <w:szCs w:val="28"/>
        </w:rPr>
        <w:t xml:space="preserve"> о предоставлении налоговой льготы, а также вправе представить </w:t>
      </w:r>
      <w:hyperlink r:id="rId11" w:history="1">
        <w:r w:rsidRPr="00140F23">
          <w:rPr>
            <w:rFonts w:ascii="Times New Roman" w:hAnsi="Times New Roman" w:cs="Times New Roman"/>
            <w:sz w:val="28"/>
            <w:szCs w:val="28"/>
          </w:rPr>
          <w:t>документы</w:t>
        </w:r>
      </w:hyperlink>
      <w:r w:rsidRPr="00140F23">
        <w:rPr>
          <w:rFonts w:ascii="Times New Roman" w:hAnsi="Times New Roman" w:cs="Times New Roman"/>
          <w:sz w:val="28"/>
          <w:szCs w:val="28"/>
        </w:rPr>
        <w:t>, подтверждающие право налогоплательщика на налоговую льготу.</w:t>
      </w:r>
    </w:p>
    <w:p w:rsidR="00D810C2" w:rsidRDefault="00D810C2" w:rsidP="00F75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F23">
        <w:rPr>
          <w:rFonts w:ascii="Times New Roman" w:hAnsi="Times New Roman" w:cs="Times New Roman"/>
          <w:sz w:val="28"/>
          <w:szCs w:val="28"/>
        </w:rPr>
        <w:t xml:space="preserve">Уведомление о выбранных </w:t>
      </w:r>
      <w:r>
        <w:rPr>
          <w:rFonts w:ascii="Times New Roman" w:hAnsi="Times New Roman" w:cs="Times New Roman"/>
          <w:sz w:val="28"/>
          <w:szCs w:val="28"/>
        </w:rPr>
        <w:t>объектах налогообложения,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</w:t>
      </w:r>
    </w:p>
    <w:p w:rsidR="00D810C2" w:rsidRDefault="00D810C2" w:rsidP="00F75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</w:t>
      </w:r>
    </w:p>
    <w:p w:rsidR="00F75BAA" w:rsidRDefault="00F75BAA" w:rsidP="00F75B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0F23" w:rsidRDefault="00140F23" w:rsidP="00F75BA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40F23" w:rsidRDefault="00140F23" w:rsidP="00F75BA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40F23" w:rsidRDefault="00140F23" w:rsidP="00F75BA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75BAA" w:rsidRDefault="00F75BAA" w:rsidP="00F75BA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ЗЕМЕЛЬНЫЙ НАЛОГ</w:t>
      </w:r>
    </w:p>
    <w:p w:rsidR="00F75BAA" w:rsidRDefault="00F75BAA" w:rsidP="00F75BA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75BAA" w:rsidRPr="00140F23" w:rsidRDefault="00F75BAA" w:rsidP="00F75BA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0F23">
        <w:rPr>
          <w:rFonts w:ascii="Times New Roman" w:hAnsi="Times New Roman" w:cs="Times New Roman"/>
          <w:i/>
          <w:sz w:val="28"/>
          <w:szCs w:val="28"/>
        </w:rPr>
        <w:t>Налоговые ставки (установлены от кадастровой стоимости)</w:t>
      </w:r>
    </w:p>
    <w:p w:rsidR="00F75BAA" w:rsidRPr="00F75BAA" w:rsidRDefault="00F75BAA" w:rsidP="00F75B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75B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1) 0,3 процента от кадастровой стоимости земельного участка в отношении земельных участков:</w:t>
      </w:r>
    </w:p>
    <w:p w:rsidR="00F75BAA" w:rsidRPr="00F75BAA" w:rsidRDefault="00F75BAA" w:rsidP="00F75B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B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- </w:t>
      </w:r>
      <w:r w:rsidRPr="00F75B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приобретенных (предоставленных) для размещения домов малоэтажной жилой застройки, в том числе индивидуальной жилой застройки;</w:t>
      </w:r>
    </w:p>
    <w:p w:rsidR="00F75BAA" w:rsidRPr="00F75BAA" w:rsidRDefault="00F75BAA" w:rsidP="00F75B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75BA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приобретенных (предоставленных)</w:t>
      </w:r>
      <w:r w:rsidRPr="00F75B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для личного подсобного хозяйства, садоводства, огородничества или животноводства, а также дачного строительства и дачного хозяйства;</w:t>
      </w:r>
    </w:p>
    <w:p w:rsidR="00F75BAA" w:rsidRPr="00F75BAA" w:rsidRDefault="00F75BAA" w:rsidP="00F75B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75B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F75BAA" w:rsidRPr="00F75BAA" w:rsidRDefault="00F75BAA" w:rsidP="00F75B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75B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F75BAA" w:rsidRPr="00F75BAA" w:rsidRDefault="00F75BAA" w:rsidP="00F75B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75B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3) 0,3 процента от кадастровой стоимости земельного участка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F75BAA" w:rsidRPr="00F75BAA" w:rsidRDefault="00F75BAA" w:rsidP="00F75B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75B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4) 0,3 процента от кадастровой стоимости земельного участка в отношении земельных участков в населенных пунктах, приобретенных (предоставленных) для среднеэтажного и многоэтажного жилищного строительства;</w:t>
      </w:r>
    </w:p>
    <w:p w:rsidR="00F75BAA" w:rsidRPr="00F75BAA" w:rsidRDefault="00F75BAA" w:rsidP="00F75B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75B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5) 0,5 процента от кадастровой стоимости земельного участка в отношении земельных участков приобретенных (предоставленных): гаражно-строительным кооперативам и физическим лицам в гаражно-строительных кооперативах и используемых непосредственно для осуществления данной деятельности в соответствии с разрешенным использованием земельного участка; </w:t>
      </w:r>
    </w:p>
    <w:p w:rsidR="00F75BAA" w:rsidRPr="00F75BAA" w:rsidRDefault="00F75BAA" w:rsidP="00F75B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75B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6) 1,5 процента от кадастровой стоимости земельного участка в отношении земельных участков промышленности и иного специального назначения;</w:t>
      </w:r>
    </w:p>
    <w:p w:rsidR="00F75BAA" w:rsidRPr="00F75BAA" w:rsidRDefault="00F75BAA" w:rsidP="00F75B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75B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7) 1,5 процента от кадастровой стоимости земельного участка  в отношении земельных участков в населенных пунктах, предназначенных для размещения: автостоянок, объектов торговли, общественного питания и бытового обслуживания, гостиниц, офисных зданий делового и коммерческого назначения, объектов рекреационного и лечебно-оздоровительного назначения,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</w:t>
      </w:r>
      <w:r w:rsidRPr="00F75B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заготовок, электростанций, обслуживающих их сооружений и объектов, портов, водных, железнодорожных вокзалов, автодорожных вокзалов, аэропортов, аэродромов, аэровокзалов;</w:t>
      </w:r>
    </w:p>
    <w:p w:rsidR="00F75BAA" w:rsidRPr="00F75BAA" w:rsidRDefault="00F75BAA" w:rsidP="00F75B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75BA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8) 1,5 процента от кадастровой стоимости земельного участка в отношении прочих земельных участков.</w:t>
      </w:r>
    </w:p>
    <w:p w:rsidR="00F75BAA" w:rsidRDefault="00F75BAA" w:rsidP="00F75BA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75BAA" w:rsidRPr="00140F23" w:rsidRDefault="00F75BAA" w:rsidP="00F75BA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0F23">
        <w:rPr>
          <w:rFonts w:ascii="Times New Roman" w:hAnsi="Times New Roman" w:cs="Times New Roman"/>
          <w:i/>
          <w:sz w:val="28"/>
          <w:szCs w:val="28"/>
        </w:rPr>
        <w:t>Льготы по земельному налогу</w:t>
      </w:r>
    </w:p>
    <w:p w:rsidR="00F75BAA" w:rsidRPr="00F75BAA" w:rsidRDefault="00F75BAA" w:rsidP="00F75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BAA">
        <w:rPr>
          <w:rFonts w:ascii="Times New Roman" w:hAnsi="Times New Roman" w:cs="Times New Roman"/>
          <w:sz w:val="28"/>
          <w:szCs w:val="28"/>
        </w:rPr>
        <w:t>Освобо</w:t>
      </w:r>
      <w:r w:rsidR="002D7618">
        <w:rPr>
          <w:rFonts w:ascii="Times New Roman" w:hAnsi="Times New Roman" w:cs="Times New Roman"/>
          <w:sz w:val="28"/>
          <w:szCs w:val="28"/>
        </w:rPr>
        <w:t xml:space="preserve">ждены от </w:t>
      </w:r>
      <w:r w:rsidRPr="00F75BAA">
        <w:rPr>
          <w:rFonts w:ascii="Times New Roman" w:hAnsi="Times New Roman" w:cs="Times New Roman"/>
          <w:sz w:val="28"/>
          <w:szCs w:val="28"/>
        </w:rPr>
        <w:t>земельн</w:t>
      </w:r>
      <w:r w:rsidR="002D7618">
        <w:rPr>
          <w:rFonts w:ascii="Times New Roman" w:hAnsi="Times New Roman" w:cs="Times New Roman"/>
          <w:sz w:val="28"/>
          <w:szCs w:val="28"/>
        </w:rPr>
        <w:t>ого</w:t>
      </w:r>
      <w:r w:rsidRPr="00F75BAA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2D7618">
        <w:rPr>
          <w:rFonts w:ascii="Times New Roman" w:hAnsi="Times New Roman" w:cs="Times New Roman"/>
          <w:sz w:val="28"/>
          <w:szCs w:val="28"/>
        </w:rPr>
        <w:t>а</w:t>
      </w:r>
      <w:r w:rsidRPr="00F75BAA">
        <w:rPr>
          <w:rFonts w:ascii="Times New Roman" w:hAnsi="Times New Roman" w:cs="Times New Roman"/>
          <w:sz w:val="28"/>
          <w:szCs w:val="28"/>
        </w:rPr>
        <w:t xml:space="preserve"> следующие категории налогоплательщиков  - физических лиц в отношении </w:t>
      </w:r>
      <w:r w:rsidRPr="002D7618">
        <w:rPr>
          <w:rFonts w:ascii="Times New Roman" w:hAnsi="Times New Roman" w:cs="Times New Roman"/>
          <w:sz w:val="28"/>
          <w:szCs w:val="28"/>
          <w:u w:val="single"/>
        </w:rPr>
        <w:t>одного</w:t>
      </w:r>
      <w:r w:rsidRPr="00F75BAA">
        <w:rPr>
          <w:rFonts w:ascii="Times New Roman" w:hAnsi="Times New Roman" w:cs="Times New Roman"/>
          <w:sz w:val="28"/>
          <w:szCs w:val="28"/>
        </w:rPr>
        <w:t xml:space="preserve"> земельного участка,  расположенного на территории сельского поселения Назарьевское Одинцовского муниципального района:</w:t>
      </w:r>
    </w:p>
    <w:p w:rsidR="00F75BAA" w:rsidRPr="00F75BAA" w:rsidRDefault="00F75BAA" w:rsidP="00F75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BAA">
        <w:rPr>
          <w:rFonts w:ascii="Times New Roman" w:hAnsi="Times New Roman" w:cs="Times New Roman"/>
          <w:sz w:val="28"/>
          <w:szCs w:val="28"/>
        </w:rPr>
        <w:t>1) Герои Советского Союза, Герои Российской Федерации, Герои Социалистического Труда и полные кавалеры ордена Славы;</w:t>
      </w:r>
    </w:p>
    <w:p w:rsidR="00F75BAA" w:rsidRPr="00F75BAA" w:rsidRDefault="00F75BAA" w:rsidP="00F75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BAA">
        <w:rPr>
          <w:rFonts w:ascii="Times New Roman" w:hAnsi="Times New Roman" w:cs="Times New Roman"/>
          <w:sz w:val="28"/>
          <w:szCs w:val="28"/>
        </w:rPr>
        <w:t>2) инвалиды, имеющие  I и II группу инвалидности;</w:t>
      </w:r>
    </w:p>
    <w:p w:rsidR="00F75BAA" w:rsidRPr="00F75BAA" w:rsidRDefault="00F75BAA" w:rsidP="00F75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BAA">
        <w:rPr>
          <w:rFonts w:ascii="Times New Roman" w:hAnsi="Times New Roman" w:cs="Times New Roman"/>
          <w:sz w:val="28"/>
          <w:szCs w:val="28"/>
        </w:rPr>
        <w:t>3) инвалиды с детства, а также семьи, имеющие детей-инвалидов;</w:t>
      </w:r>
    </w:p>
    <w:p w:rsidR="00F75BAA" w:rsidRPr="00F75BAA" w:rsidRDefault="00F75BAA" w:rsidP="00F75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BAA">
        <w:rPr>
          <w:rFonts w:ascii="Times New Roman" w:hAnsi="Times New Roman" w:cs="Times New Roman"/>
          <w:sz w:val="28"/>
          <w:szCs w:val="28"/>
        </w:rPr>
        <w:t>4) ветераны, инвалиды и участники Великой Отечественной войны, боевых действий, а также граждане, на которых законодательством распространены социальные гарантии и льготы участников Великой Отечественной войны;</w:t>
      </w:r>
    </w:p>
    <w:p w:rsidR="00F75BAA" w:rsidRPr="00F75BAA" w:rsidRDefault="00F75BAA" w:rsidP="00F75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BAA">
        <w:rPr>
          <w:rFonts w:ascii="Times New Roman" w:hAnsi="Times New Roman" w:cs="Times New Roman"/>
          <w:sz w:val="28"/>
          <w:szCs w:val="28"/>
        </w:rPr>
        <w:t>5) физические лица, имеющие право на получение социальной поддержки в соответствии с Законом Российской  Федерации «О социальной защите граждан, подвергшихся воздействию радиации вследствие катастрофы на Чернобыльской АЭС» (с учетом изменений и дополнений), в соответствии с Федеральным законом от 26 ноября 1998 года № 175-ФЗ «О социальной  защите  граждан Российской Федерации, подвергшихся воздействию радиации вследствие аварии в  1957 году на производственном объединении «Маяк» и сбросов радиоактивных отходов в реку Теча» и в соответствии с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F75BAA" w:rsidRPr="00F75BAA" w:rsidRDefault="00F75BAA" w:rsidP="00F75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BAA">
        <w:rPr>
          <w:rFonts w:ascii="Times New Roman" w:hAnsi="Times New Roman" w:cs="Times New Roman"/>
          <w:sz w:val="28"/>
          <w:szCs w:val="28"/>
        </w:rPr>
        <w:t>6)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F75BAA" w:rsidRPr="00F75BAA" w:rsidRDefault="00F75BAA" w:rsidP="00F75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BAA">
        <w:rPr>
          <w:rFonts w:ascii="Times New Roman" w:hAnsi="Times New Roman" w:cs="Times New Roman"/>
          <w:sz w:val="28"/>
          <w:szCs w:val="28"/>
        </w:rPr>
        <w:t>7)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F75BAA" w:rsidRPr="00F75BAA" w:rsidRDefault="00F75BAA" w:rsidP="00F75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BAA">
        <w:rPr>
          <w:rFonts w:ascii="Times New Roman" w:hAnsi="Times New Roman" w:cs="Times New Roman"/>
          <w:sz w:val="28"/>
          <w:szCs w:val="28"/>
        </w:rPr>
        <w:t xml:space="preserve">8) физические лица, являющиеся членами многодетных семей, имеющих в своем составе трех и более несовершеннолетних детей, в том числе усыновленных и принятых под опеку (попечительство), а также детей, обучающихся по очной форме обучения в образовательных заведениях любых организационно-правовых форм, - до окончания обучения, </w:t>
      </w:r>
      <w:r w:rsidRPr="00F75BAA">
        <w:rPr>
          <w:rFonts w:ascii="Times New Roman" w:hAnsi="Times New Roman" w:cs="Times New Roman"/>
          <w:sz w:val="28"/>
          <w:szCs w:val="28"/>
        </w:rPr>
        <w:lastRenderedPageBreak/>
        <w:t>проходящих военную службу по призыву, - до достижения ими возраста двадцати трех лет;</w:t>
      </w:r>
    </w:p>
    <w:p w:rsidR="00F75BAA" w:rsidRPr="00F75BAA" w:rsidRDefault="00F75BAA" w:rsidP="00F75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BAA">
        <w:rPr>
          <w:rFonts w:ascii="Times New Roman" w:hAnsi="Times New Roman" w:cs="Times New Roman"/>
          <w:sz w:val="28"/>
          <w:szCs w:val="28"/>
        </w:rPr>
        <w:t>9) члены семей военнослужащих, потерявшие кормильца:</w:t>
      </w:r>
    </w:p>
    <w:p w:rsidR="00F75BAA" w:rsidRPr="00F75BAA" w:rsidRDefault="00F75BAA" w:rsidP="00F75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BAA">
        <w:rPr>
          <w:rFonts w:ascii="Times New Roman" w:hAnsi="Times New Roman" w:cs="Times New Roman"/>
          <w:sz w:val="28"/>
          <w:szCs w:val="28"/>
        </w:rPr>
        <w:t>- родители (мать, отец);</w:t>
      </w:r>
    </w:p>
    <w:p w:rsidR="00F75BAA" w:rsidRPr="00F75BAA" w:rsidRDefault="00F75BAA" w:rsidP="00F75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BAA">
        <w:rPr>
          <w:rFonts w:ascii="Times New Roman" w:hAnsi="Times New Roman" w:cs="Times New Roman"/>
          <w:sz w:val="28"/>
          <w:szCs w:val="28"/>
        </w:rPr>
        <w:t>- супруга (супруг), не вступившая (не вступивший) в повторный брак;</w:t>
      </w:r>
    </w:p>
    <w:p w:rsidR="00F75BAA" w:rsidRPr="00F75BAA" w:rsidRDefault="00F75BAA" w:rsidP="00F75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BAA">
        <w:rPr>
          <w:rFonts w:ascii="Times New Roman" w:hAnsi="Times New Roman" w:cs="Times New Roman"/>
          <w:sz w:val="28"/>
          <w:szCs w:val="28"/>
        </w:rPr>
        <w:t>- несовершеннолетние дети.</w:t>
      </w:r>
    </w:p>
    <w:p w:rsidR="00F75BAA" w:rsidRPr="00F75BAA" w:rsidRDefault="00F75BAA" w:rsidP="00F75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BAA">
        <w:rPr>
          <w:rFonts w:ascii="Times New Roman" w:hAnsi="Times New Roman" w:cs="Times New Roman"/>
          <w:sz w:val="28"/>
          <w:szCs w:val="28"/>
        </w:rPr>
        <w:t>Льгота членам семей военнослужащих, потерявших кормильца, предоставляется на основании пенсионного удостоверения, в котором проставлен штамп «вдова (вдовец) мать (отец) погибшего воина» или имеется соответствующая запись, заверенная подписью руководителя учреждения, выдавшего пенсионное удостоверение, и печатью этого учреждения или удостоверения  Управления социальной защиты об утере кормильца. В случае, если указанные члены семей не являются пенсионерами, льгота предоставляется им на основании справки о гибели военнослужащего;</w:t>
      </w:r>
    </w:p>
    <w:p w:rsidR="00F75BAA" w:rsidRPr="00F75BAA" w:rsidRDefault="00F75BAA" w:rsidP="00F75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BAA">
        <w:rPr>
          <w:rFonts w:ascii="Times New Roman" w:hAnsi="Times New Roman" w:cs="Times New Roman"/>
          <w:sz w:val="28"/>
          <w:szCs w:val="28"/>
        </w:rPr>
        <w:t xml:space="preserve">10) физические лица, имеющие в соответствии  с законодательством  Российской  Федерации  право  на досрочное назначение трудовой пенсии по старости, на иждивении которых находятся совместно проживающие члены  семьи,  являющиеся   инвалидами,  имеющими I и II группу инвалидности. </w:t>
      </w:r>
    </w:p>
    <w:p w:rsidR="00F75BAA" w:rsidRPr="00F75BAA" w:rsidRDefault="00F75BAA" w:rsidP="00F75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BAA">
        <w:rPr>
          <w:rFonts w:ascii="Times New Roman" w:hAnsi="Times New Roman" w:cs="Times New Roman"/>
          <w:sz w:val="28"/>
          <w:szCs w:val="28"/>
        </w:rPr>
        <w:t>Льгота, предусмотренная настоящим пунктом, предоставляется на часть земельного участка, размер которого не превышает максимальный размер земельных участков,  предоставляемых гражданам в собственность для ведения:</w:t>
      </w:r>
    </w:p>
    <w:p w:rsidR="00F75BAA" w:rsidRPr="00F75BAA" w:rsidRDefault="00F75BAA" w:rsidP="00F75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BAA">
        <w:rPr>
          <w:rFonts w:ascii="Times New Roman" w:hAnsi="Times New Roman" w:cs="Times New Roman"/>
          <w:sz w:val="28"/>
          <w:szCs w:val="28"/>
        </w:rPr>
        <w:t>садоводства – 0,15 га.;</w:t>
      </w:r>
    </w:p>
    <w:p w:rsidR="00F75BAA" w:rsidRPr="00F75BAA" w:rsidRDefault="00F75BAA" w:rsidP="00F75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BAA">
        <w:rPr>
          <w:rFonts w:ascii="Times New Roman" w:hAnsi="Times New Roman" w:cs="Times New Roman"/>
          <w:sz w:val="28"/>
          <w:szCs w:val="28"/>
        </w:rPr>
        <w:t>огородничества – 0,10 га.;</w:t>
      </w:r>
    </w:p>
    <w:p w:rsidR="00F75BAA" w:rsidRPr="00F75BAA" w:rsidRDefault="00F75BAA" w:rsidP="00F75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BAA">
        <w:rPr>
          <w:rFonts w:ascii="Times New Roman" w:hAnsi="Times New Roman" w:cs="Times New Roman"/>
          <w:sz w:val="28"/>
          <w:szCs w:val="28"/>
        </w:rPr>
        <w:t>дачного строительства – 0,25 га.;</w:t>
      </w:r>
    </w:p>
    <w:p w:rsidR="00F75BAA" w:rsidRPr="00F75BAA" w:rsidRDefault="00F75BAA" w:rsidP="00F75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BAA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– 0,25 га;</w:t>
      </w:r>
    </w:p>
    <w:p w:rsidR="00D810C2" w:rsidRPr="00E72A34" w:rsidRDefault="00F75BAA" w:rsidP="00F75BA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5BAA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 – 0,25 га.</w:t>
      </w:r>
    </w:p>
    <w:p w:rsidR="00E72A34" w:rsidRDefault="002D7618" w:rsidP="002D76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D7618">
        <w:rPr>
          <w:rFonts w:ascii="Times New Roman" w:hAnsi="Times New Roman" w:cs="Times New Roman"/>
          <w:sz w:val="28"/>
          <w:szCs w:val="28"/>
        </w:rPr>
        <w:t>окументы, подтверждающие право на льготы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7618">
        <w:rPr>
          <w:rFonts w:ascii="Times New Roman" w:hAnsi="Times New Roman" w:cs="Times New Roman"/>
          <w:sz w:val="28"/>
          <w:szCs w:val="28"/>
        </w:rPr>
        <w:t xml:space="preserve"> представляют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2D7618">
        <w:rPr>
          <w:rFonts w:ascii="Times New Roman" w:hAnsi="Times New Roman" w:cs="Times New Roman"/>
          <w:sz w:val="28"/>
          <w:szCs w:val="28"/>
        </w:rPr>
        <w:t xml:space="preserve"> в налоговый орган по месту нахождения земельного участка, не позднее 1 февраля года, следующего за истекшим налоговым периодом.</w:t>
      </w:r>
    </w:p>
    <w:p w:rsidR="002D7618" w:rsidRDefault="002D7618" w:rsidP="002D761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D7618" w:rsidRPr="00140F23" w:rsidRDefault="002D7618" w:rsidP="002D7618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0F23">
        <w:rPr>
          <w:rFonts w:ascii="Times New Roman" w:hAnsi="Times New Roman" w:cs="Times New Roman"/>
          <w:i/>
          <w:sz w:val="28"/>
          <w:szCs w:val="28"/>
        </w:rPr>
        <w:t>Дополнительные льготы</w:t>
      </w:r>
    </w:p>
    <w:p w:rsidR="002D7618" w:rsidRDefault="002D7618" w:rsidP="002D761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Установлены в виде уменьшения исчисленной суммы земельного налога на 50 процентов в отношении одного земельного участка на территории Московской области по выбору налогоплательщика, предназначенного для индивидуального жилищного строительства, личного подсобного и дачного хозяйства (строительства), садоводства и огородничества следующим категориям налогоплательщиков – физических лиц, имеющим в собственности, постоянном (бессрочном) пользовании или пожизненном наследуемом владении земельные участки на территории сельского поселения Назарьевское Одинцовского муниципального района Московской области:</w:t>
      </w:r>
    </w:p>
    <w:p w:rsidR="002D7618" w:rsidRPr="00315A01" w:rsidRDefault="002D7618" w:rsidP="002D7618">
      <w:pPr>
        <w:pStyle w:val="a3"/>
        <w:spacing w:after="0" w:line="240" w:lineRule="auto"/>
        <w:ind w:left="0" w:firstLine="567"/>
        <w:jc w:val="both"/>
        <w:rPr>
          <w:rStyle w:val="FontStyle2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м</w:t>
      </w:r>
      <w:r w:rsidRPr="00315A01">
        <w:rPr>
          <w:rStyle w:val="FontStyle21"/>
          <w:sz w:val="28"/>
          <w:szCs w:val="28"/>
        </w:rPr>
        <w:t>алоимущим семьям и малоимущим одиноко проживающим гражданам, среднедушевой доход которых ниже величины прожиточного минимума, установленной в Московской области на душу населения;</w:t>
      </w:r>
    </w:p>
    <w:p w:rsidR="002D7618" w:rsidRDefault="002D7618" w:rsidP="002D7618">
      <w:pPr>
        <w:spacing w:after="0" w:line="240" w:lineRule="auto"/>
        <w:ind w:firstLine="567"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2. п</w:t>
      </w:r>
      <w:r w:rsidRPr="00315A01">
        <w:rPr>
          <w:rStyle w:val="FontStyle21"/>
          <w:sz w:val="28"/>
          <w:szCs w:val="28"/>
        </w:rPr>
        <w:t>енсионерам, доход которых ниже двукратной величины прожиточного минимума, установленной в Московской области для пенсионеров.</w:t>
      </w:r>
    </w:p>
    <w:p w:rsidR="002D7618" w:rsidRDefault="002D7618" w:rsidP="002D7618">
      <w:pPr>
        <w:pStyle w:val="Style11"/>
        <w:widowControl/>
        <w:tabs>
          <w:tab w:val="left" w:pos="1363"/>
        </w:tabs>
        <w:spacing w:line="240" w:lineRule="auto"/>
        <w:ind w:firstLine="567"/>
        <w:jc w:val="both"/>
        <w:rPr>
          <w:color w:val="000000" w:themeColor="text1"/>
          <w:spacing w:val="1"/>
          <w:sz w:val="28"/>
          <w:szCs w:val="28"/>
        </w:rPr>
      </w:pPr>
      <w:r w:rsidRPr="00650D44">
        <w:rPr>
          <w:color w:val="000000" w:themeColor="text1"/>
          <w:spacing w:val="1"/>
          <w:sz w:val="28"/>
          <w:szCs w:val="28"/>
        </w:rPr>
        <w:t xml:space="preserve">Документы, подтверждающие право на применение </w:t>
      </w:r>
      <w:r>
        <w:rPr>
          <w:color w:val="000000" w:themeColor="text1"/>
          <w:spacing w:val="1"/>
          <w:sz w:val="28"/>
          <w:szCs w:val="28"/>
        </w:rPr>
        <w:t xml:space="preserve">дополнительных </w:t>
      </w:r>
      <w:r w:rsidRPr="00650D44">
        <w:rPr>
          <w:color w:val="000000" w:themeColor="text1"/>
          <w:spacing w:val="1"/>
          <w:sz w:val="28"/>
          <w:szCs w:val="28"/>
        </w:rPr>
        <w:t>налоговых льгот предоставляются налогоплательщиками в налоговые органы до июля месяца года, следующего за истекшим налоговым периодом.</w:t>
      </w:r>
    </w:p>
    <w:p w:rsidR="002D7618" w:rsidRDefault="002D7618" w:rsidP="002D7618">
      <w:pPr>
        <w:pStyle w:val="Style11"/>
        <w:widowControl/>
        <w:tabs>
          <w:tab w:val="left" w:pos="1363"/>
        </w:tabs>
        <w:spacing w:line="240" w:lineRule="auto"/>
        <w:ind w:firstLine="567"/>
        <w:jc w:val="both"/>
        <w:rPr>
          <w:color w:val="000000" w:themeColor="text1"/>
          <w:spacing w:val="1"/>
          <w:sz w:val="28"/>
          <w:szCs w:val="28"/>
        </w:rPr>
      </w:pPr>
    </w:p>
    <w:p w:rsidR="002D7618" w:rsidRPr="00140F23" w:rsidRDefault="00D41AE4" w:rsidP="00140F23">
      <w:pPr>
        <w:pStyle w:val="Style11"/>
        <w:widowControl/>
        <w:tabs>
          <w:tab w:val="left" w:pos="1363"/>
        </w:tabs>
        <w:spacing w:line="240" w:lineRule="auto"/>
        <w:ind w:firstLine="567"/>
        <w:jc w:val="both"/>
        <w:rPr>
          <w:b/>
          <w:color w:val="000000" w:themeColor="text1"/>
          <w:spacing w:val="1"/>
          <w:sz w:val="28"/>
          <w:szCs w:val="28"/>
        </w:rPr>
      </w:pPr>
      <w:r w:rsidRPr="00140F23">
        <w:rPr>
          <w:b/>
          <w:color w:val="000000" w:themeColor="text1"/>
          <w:spacing w:val="1"/>
          <w:sz w:val="28"/>
          <w:szCs w:val="28"/>
        </w:rPr>
        <w:t xml:space="preserve">По вопросам установления </w:t>
      </w:r>
      <w:r w:rsidR="00140F23" w:rsidRPr="00140F23">
        <w:rPr>
          <w:b/>
          <w:color w:val="000000" w:themeColor="text1"/>
          <w:spacing w:val="1"/>
          <w:sz w:val="28"/>
          <w:szCs w:val="28"/>
        </w:rPr>
        <w:t xml:space="preserve">применения </w:t>
      </w:r>
      <w:r w:rsidRPr="00140F23">
        <w:rPr>
          <w:b/>
          <w:color w:val="000000" w:themeColor="text1"/>
          <w:spacing w:val="1"/>
          <w:sz w:val="28"/>
          <w:szCs w:val="28"/>
        </w:rPr>
        <w:t>ставок налогов и льгот</w:t>
      </w:r>
      <w:r w:rsidR="004D3A5B" w:rsidRPr="00140F23">
        <w:rPr>
          <w:b/>
          <w:color w:val="000000" w:themeColor="text1"/>
          <w:spacing w:val="1"/>
          <w:sz w:val="28"/>
          <w:szCs w:val="28"/>
        </w:rPr>
        <w:t xml:space="preserve">, а также в случаях ошибок </w:t>
      </w:r>
      <w:r w:rsidR="00140F23">
        <w:rPr>
          <w:b/>
          <w:color w:val="000000" w:themeColor="text1"/>
          <w:spacing w:val="1"/>
          <w:sz w:val="28"/>
          <w:szCs w:val="28"/>
        </w:rPr>
        <w:t xml:space="preserve">при </w:t>
      </w:r>
      <w:r w:rsidR="004D3A5B" w:rsidRPr="00140F23">
        <w:rPr>
          <w:b/>
          <w:color w:val="000000" w:themeColor="text1"/>
          <w:spacing w:val="1"/>
          <w:sz w:val="28"/>
          <w:szCs w:val="28"/>
        </w:rPr>
        <w:t>начислени</w:t>
      </w:r>
      <w:r w:rsidR="00140F23">
        <w:rPr>
          <w:b/>
          <w:color w:val="000000" w:themeColor="text1"/>
          <w:spacing w:val="1"/>
          <w:sz w:val="28"/>
          <w:szCs w:val="28"/>
        </w:rPr>
        <w:t>и</w:t>
      </w:r>
      <w:r w:rsidR="004D3A5B" w:rsidRPr="00140F23">
        <w:rPr>
          <w:b/>
          <w:color w:val="000000" w:themeColor="text1"/>
          <w:spacing w:val="1"/>
          <w:sz w:val="28"/>
          <w:szCs w:val="28"/>
        </w:rPr>
        <w:t xml:space="preserve"> налогов </w:t>
      </w:r>
      <w:r w:rsidR="00140F23">
        <w:rPr>
          <w:b/>
          <w:color w:val="000000" w:themeColor="text1"/>
          <w:spacing w:val="1"/>
          <w:sz w:val="28"/>
          <w:szCs w:val="28"/>
        </w:rPr>
        <w:t xml:space="preserve">гражданам </w:t>
      </w:r>
      <w:r w:rsidRPr="00140F23">
        <w:rPr>
          <w:b/>
          <w:color w:val="000000" w:themeColor="text1"/>
          <w:spacing w:val="1"/>
          <w:sz w:val="28"/>
          <w:szCs w:val="28"/>
        </w:rPr>
        <w:t>необходимо обращаться в Межрайонную ИФНС России №22 по Московской области</w:t>
      </w:r>
      <w:r w:rsidR="00140F23">
        <w:rPr>
          <w:b/>
          <w:color w:val="000000" w:themeColor="text1"/>
          <w:spacing w:val="1"/>
          <w:sz w:val="28"/>
          <w:szCs w:val="28"/>
        </w:rPr>
        <w:t xml:space="preserve"> (очно или через электронный кабинет налогоплательщика)</w:t>
      </w:r>
      <w:r w:rsidRPr="00140F23">
        <w:rPr>
          <w:b/>
          <w:color w:val="000000" w:themeColor="text1"/>
          <w:spacing w:val="1"/>
          <w:sz w:val="28"/>
          <w:szCs w:val="28"/>
        </w:rPr>
        <w:t>.</w:t>
      </w:r>
    </w:p>
    <w:p w:rsidR="00D41AE4" w:rsidRDefault="00D41AE4" w:rsidP="002D7618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2D7618" w:rsidRPr="002D7618" w:rsidRDefault="002D7618" w:rsidP="00D41AE4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2D761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КОНТАКТЫ</w:t>
      </w:r>
    </w:p>
    <w:p w:rsidR="002D7618" w:rsidRPr="002D7618" w:rsidRDefault="004D3A5B" w:rsidP="004D3A5B">
      <w:pPr>
        <w:pStyle w:val="Style11"/>
        <w:widowControl/>
        <w:tabs>
          <w:tab w:val="left" w:pos="1363"/>
        </w:tabs>
        <w:spacing w:line="240" w:lineRule="auto"/>
        <w:ind w:firstLine="0"/>
        <w:jc w:val="both"/>
        <w:rPr>
          <w:color w:val="000000" w:themeColor="text1"/>
          <w:spacing w:val="1"/>
          <w:sz w:val="28"/>
          <w:szCs w:val="28"/>
        </w:rPr>
      </w:pPr>
      <w:r w:rsidRPr="002D7618">
        <w:rPr>
          <w:color w:val="000000" w:themeColor="text1"/>
          <w:spacing w:val="1"/>
          <w:sz w:val="28"/>
          <w:szCs w:val="28"/>
        </w:rPr>
        <w:t>МЕЖРАЙОННАЯ ИФНС РОССИИ №22 ПО МОСКОВСКОЙ ОБЛАСТИ</w:t>
      </w:r>
    </w:p>
    <w:p w:rsidR="002D7618" w:rsidRPr="002D7618" w:rsidRDefault="00D41AE4" w:rsidP="002D7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</w:t>
      </w:r>
      <w:r w:rsidR="002D7618" w:rsidRPr="002D761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дрес:</w:t>
      </w:r>
    </w:p>
    <w:p w:rsidR="002D7618" w:rsidRPr="002D7618" w:rsidRDefault="002D7618" w:rsidP="002D7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2D761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143002, г. Одинцово, ул. Молодежная, д. 32</w:t>
      </w:r>
    </w:p>
    <w:p w:rsidR="002D7618" w:rsidRPr="002D7618" w:rsidRDefault="002D7618" w:rsidP="002D7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2D761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Телефон:</w:t>
      </w:r>
    </w:p>
    <w:p w:rsidR="002D7618" w:rsidRPr="002D7618" w:rsidRDefault="002D7618" w:rsidP="002D7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2D761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8</w:t>
      </w:r>
      <w:r w:rsidR="004D3A5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2D761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800</w:t>
      </w:r>
      <w:r w:rsidR="004D3A5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2D761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222-22-22</w:t>
      </w:r>
      <w:r w:rsidRPr="002D761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br/>
        <w:t>8</w:t>
      </w:r>
      <w:r w:rsidR="004D3A5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 </w:t>
      </w:r>
      <w:r w:rsidRPr="002D761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495</w:t>
      </w:r>
      <w:r w:rsidR="004D3A5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2D761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599-05-97</w:t>
      </w:r>
      <w:r w:rsidRPr="002D761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br/>
        <w:t>телефон доверия по вопро</w:t>
      </w:r>
      <w:r w:rsidR="004D3A5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сам противодействия коррупции</w:t>
      </w:r>
      <w:r w:rsidR="004D3A5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br/>
        <w:t xml:space="preserve">8 </w:t>
      </w:r>
      <w:r w:rsidRPr="002D761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495 596-15-26</w:t>
      </w:r>
    </w:p>
    <w:p w:rsidR="002D7618" w:rsidRPr="002D7618" w:rsidRDefault="002D7618" w:rsidP="002D7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2D761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Факс:</w:t>
      </w:r>
    </w:p>
    <w:p w:rsidR="002D7618" w:rsidRPr="002D7618" w:rsidRDefault="004D3A5B" w:rsidP="002D7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8 </w:t>
      </w:r>
      <w:r w:rsidR="002D7618" w:rsidRPr="002D761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495 599-92-77</w:t>
      </w:r>
    </w:p>
    <w:p w:rsidR="002D7618" w:rsidRPr="002D7618" w:rsidRDefault="002D7618" w:rsidP="002D7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2D761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Начальник:</w:t>
      </w:r>
    </w:p>
    <w:p w:rsidR="002D7618" w:rsidRDefault="002D7618" w:rsidP="002D7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2D761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Бородачев Алексей Андреевич</w:t>
      </w:r>
    </w:p>
    <w:p w:rsidR="00140F23" w:rsidRDefault="00140F23" w:rsidP="002D7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4D3A5B" w:rsidRPr="004D3A5B" w:rsidRDefault="004D3A5B" w:rsidP="004D3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4D3A5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ОТДЕЛ РОСРЕЕСТРА ПО Г. ОДИНЦОВО ОДИНЦОВСКОМУ РАЙОНУ</w:t>
      </w:r>
    </w:p>
    <w:p w:rsidR="004D3A5B" w:rsidRDefault="004D3A5B" w:rsidP="004D3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4D3A5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Адрес:</w:t>
      </w:r>
    </w:p>
    <w:p w:rsidR="004D3A5B" w:rsidRDefault="004D3A5B" w:rsidP="004D3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4D3A5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143003, МО, Одинцовский р-н, г. Одинцово, ул. Маршала Бирюзова, 15</w:t>
      </w:r>
    </w:p>
    <w:p w:rsidR="004D3A5B" w:rsidRDefault="004D3A5B" w:rsidP="004D3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4D3A5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Телефон:</w:t>
      </w:r>
    </w:p>
    <w:p w:rsidR="004D3A5B" w:rsidRPr="004D3A5B" w:rsidRDefault="004D3A5B" w:rsidP="004D3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4D3A5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8 800)100-34-34</w:t>
      </w:r>
    </w:p>
    <w:p w:rsidR="004D3A5B" w:rsidRDefault="004D3A5B" w:rsidP="002D7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</w:p>
    <w:p w:rsidR="004D3A5B" w:rsidRDefault="004D3A5B" w:rsidP="002D7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АДМИНИСТРАЦИЯ СЕЛЬСКОГО ПОСЕЛЕНИЯ НАЗАРЬЕВСКОЕ </w:t>
      </w:r>
    </w:p>
    <w:p w:rsidR="004D3A5B" w:rsidRDefault="004D3A5B" w:rsidP="002D7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Адрес:</w:t>
      </w:r>
    </w:p>
    <w:p w:rsidR="004D3A5B" w:rsidRDefault="004D3A5B" w:rsidP="002D7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143020, Одинцовский район, пос. Матвейково, д. 6</w:t>
      </w:r>
    </w:p>
    <w:p w:rsidR="00713B70" w:rsidRDefault="004D3A5B" w:rsidP="002D7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Главный специалист П.И. Карпова</w:t>
      </w:r>
    </w:p>
    <w:p w:rsidR="004D3A5B" w:rsidRPr="002D7618" w:rsidRDefault="004D3A5B" w:rsidP="002D7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Тел. 8 </w:t>
      </w:r>
      <w:r w:rsidRPr="004D3A5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495 634-11-38</w:t>
      </w:r>
    </w:p>
    <w:sectPr w:rsidR="004D3A5B" w:rsidRPr="002D7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46"/>
    <w:rsid w:val="00024946"/>
    <w:rsid w:val="00140F23"/>
    <w:rsid w:val="002D7618"/>
    <w:rsid w:val="004D3A5B"/>
    <w:rsid w:val="00645DDC"/>
    <w:rsid w:val="00713B70"/>
    <w:rsid w:val="008317C1"/>
    <w:rsid w:val="00B436A6"/>
    <w:rsid w:val="00D41AE4"/>
    <w:rsid w:val="00D810C2"/>
    <w:rsid w:val="00DA135C"/>
    <w:rsid w:val="00E72A34"/>
    <w:rsid w:val="00F7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3B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D76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618"/>
    <w:pPr>
      <w:ind w:left="720"/>
      <w:contextualSpacing/>
    </w:pPr>
  </w:style>
  <w:style w:type="character" w:customStyle="1" w:styleId="FontStyle21">
    <w:name w:val="Font Style21"/>
    <w:uiPriority w:val="99"/>
    <w:rsid w:val="002D7618"/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2D7618"/>
    <w:pPr>
      <w:widowControl w:val="0"/>
      <w:autoSpaceDE w:val="0"/>
      <w:autoSpaceDN w:val="0"/>
      <w:adjustRightInd w:val="0"/>
      <w:spacing w:after="0" w:line="334" w:lineRule="exact"/>
      <w:ind w:firstLine="5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76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3B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3B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D76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618"/>
    <w:pPr>
      <w:ind w:left="720"/>
      <w:contextualSpacing/>
    </w:pPr>
  </w:style>
  <w:style w:type="character" w:customStyle="1" w:styleId="FontStyle21">
    <w:name w:val="Font Style21"/>
    <w:uiPriority w:val="99"/>
    <w:rsid w:val="002D7618"/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2D7618"/>
    <w:pPr>
      <w:widowControl w:val="0"/>
      <w:autoSpaceDE w:val="0"/>
      <w:autoSpaceDN w:val="0"/>
      <w:adjustRightInd w:val="0"/>
      <w:spacing w:after="0" w:line="334" w:lineRule="exact"/>
      <w:ind w:firstLine="52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76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3B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61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2A8AC2993FDB1BF20453B205253B7552CDFE3E64DBCEAD9255676B186B3C60F174E6ND43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2A8AC2993FDB1BF20453B205253B7552CDFE396FDECEAD9255676B18N64B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2A8AC2993FDB1BF20453B205253B7552CDFE396ED8CEAD9255676B18N64BM" TargetMode="External"/><Relationship Id="rId11" Type="http://schemas.openxmlformats.org/officeDocument/2006/relationships/hyperlink" Target="consultantplus://offline/ref=F22A8AC2993FDB1BF20453B205253B7552C4F63F66D9CEAD9255676B186B3C60F174E6D762C3BCA6N946M" TargetMode="External"/><Relationship Id="rId5" Type="http://schemas.openxmlformats.org/officeDocument/2006/relationships/hyperlink" Target="consultantplus://offline/ref=F22A8AC2993FDB1BF20453B205253B7552CDFE396EDDCEAD9255676B18N64BM" TargetMode="External"/><Relationship Id="rId10" Type="http://schemas.openxmlformats.org/officeDocument/2006/relationships/hyperlink" Target="consultantplus://offline/ref=F22A8AC2993FDB1BF20453B205253B7552C4F4366EDDCEAD9255676B186B3C60F174E6D762C3BCA4N94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2A8AC2993FDB1BF20453B205253B7552CDF4376FDBCEAD9255676B186B3C60F174E6D762C3BCA6N94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2483</Words>
  <Characters>14155</Characters>
  <Application>Microsoft Office Word</Application>
  <DocSecurity>4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Викторовна</dc:creator>
  <cp:lastModifiedBy>Алина</cp:lastModifiedBy>
  <cp:revision>2</cp:revision>
  <dcterms:created xsi:type="dcterms:W3CDTF">2018-02-06T14:24:00Z</dcterms:created>
  <dcterms:modified xsi:type="dcterms:W3CDTF">2018-02-06T14:24:00Z</dcterms:modified>
</cp:coreProperties>
</file>